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Дело № </w:t>
      </w:r>
      <w:r>
        <w:rPr>
          <w:rFonts w:ascii="Times New Roman" w:eastAsia="Times New Roman" w:hAnsi="Times New Roman" w:cs="Times New Roman"/>
        </w:rPr>
        <w:t>05-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№3 Ханты-Мансийского судебного района Ханты</w:t>
      </w:r>
      <w:r>
        <w:rPr>
          <w:rFonts w:ascii="Times New Roman" w:eastAsia="Times New Roman" w:hAnsi="Times New Roman" w:cs="Times New Roman"/>
        </w:rPr>
        <w:t>-Мансийского автономного округа-</w:t>
      </w:r>
      <w:r>
        <w:rPr>
          <w:rFonts w:ascii="Times New Roman" w:eastAsia="Times New Roman" w:hAnsi="Times New Roman" w:cs="Times New Roman"/>
        </w:rPr>
        <w:t>Югры Миненко Ю.Б.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8rplc-7"/>
          <w:rFonts w:ascii="Times New Roman" w:eastAsia="Times New Roman" w:hAnsi="Times New Roman" w:cs="Times New Roman"/>
        </w:rPr>
        <w:t>...</w:t>
      </w:r>
      <w:r>
        <w:rPr>
          <w:rStyle w:val="cat-UserDefinedgrp-29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являющегося инвалидом детства,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Style w:val="cat-UserDefinedgrp-29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86368245/4310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Сопочин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судебное заседание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месте и времени судебного заседания извещался надлежащим образом, об отложении судебного заседания не ходатайствовал.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Изучив письменные материалы дела об административном правонарушении, мировой судья,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12.07.2023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МО МВД России «Ханты-Мансийский»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отношении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ч.1 ст.20.1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>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12.07.2023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вступило в законную силу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12.07.2023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Сопочиным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установленный законом срок не упла</w:t>
      </w:r>
      <w:r>
        <w:rPr>
          <w:rFonts w:ascii="Times New Roman" w:eastAsia="Times New Roman" w:hAnsi="Times New Roman" w:cs="Times New Roman"/>
        </w:rPr>
        <w:t>чен</w:t>
      </w:r>
      <w:r>
        <w:rPr>
          <w:rFonts w:ascii="Times New Roman" w:eastAsia="Times New Roman" w:hAnsi="Times New Roman" w:cs="Times New Roman"/>
        </w:rPr>
        <w:t>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серии 86 №</w:t>
      </w:r>
      <w:r>
        <w:rPr>
          <w:rFonts w:ascii="Times New Roman" w:eastAsia="Times New Roman" w:hAnsi="Times New Roman" w:cs="Times New Roman"/>
        </w:rPr>
        <w:t>366982</w:t>
      </w:r>
      <w:r>
        <w:rPr>
          <w:rFonts w:ascii="Times New Roman" w:eastAsia="Times New Roman" w:hAnsi="Times New Roman" w:cs="Times New Roman"/>
        </w:rPr>
        <w:t xml:space="preserve"> от 21.11.2023</w:t>
      </w:r>
      <w:r>
        <w:rPr>
          <w:rFonts w:ascii="Times New Roman" w:eastAsia="Times New Roman" w:hAnsi="Times New Roman" w:cs="Times New Roman"/>
        </w:rPr>
        <w:t>, копией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86368245/4310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12.07.2023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объяснением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 от </w:t>
      </w:r>
      <w:r>
        <w:rPr>
          <w:rFonts w:ascii="Times New Roman" w:eastAsia="Times New Roman" w:hAnsi="Times New Roman" w:cs="Times New Roman"/>
        </w:rPr>
        <w:t>21.11.2023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Бездействие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Р.А.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установлено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>Сопочина</w:t>
      </w:r>
      <w:r>
        <w:rPr>
          <w:rFonts w:ascii="Times New Roman" w:eastAsia="Times New Roman" w:hAnsi="Times New Roman" w:cs="Times New Roman"/>
        </w:rPr>
        <w:t xml:space="preserve"> Руслана Алексеевича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 xml:space="preserve">тренного ч.1 </w:t>
      </w:r>
      <w:r>
        <w:rPr>
          <w:rFonts w:ascii="Times New Roman" w:eastAsia="Times New Roman" w:hAnsi="Times New Roman" w:cs="Times New Roman"/>
        </w:rPr>
        <w:t>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 xml:space="preserve"> двадцать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</w:t>
      </w:r>
      <w:r>
        <w:rPr>
          <w:rFonts w:ascii="Times New Roman" w:eastAsia="Times New Roman" w:hAnsi="Times New Roman" w:cs="Times New Roman"/>
        </w:rPr>
        <w:t>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(Аппарат Губернатора Ханты- Мансийского автономного округа - Югры, л/с 04872D01540), наименование банка: РКЦ Ханты-Мансийск//УФК по Ханты- Мансийскому автономному округу - Югре г. Ханты-Мансийск,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8601056281, 860101001, ОКТМО 7187</w:t>
      </w:r>
      <w:r>
        <w:rPr>
          <w:rFonts w:ascii="Times New Roman" w:eastAsia="Times New Roman" w:hAnsi="Times New Roman" w:cs="Times New Roman"/>
        </w:rPr>
        <w:t xml:space="preserve">500 </w:t>
      </w:r>
      <w:r>
        <w:rPr>
          <w:rFonts w:ascii="Times New Roman" w:eastAsia="Times New Roman" w:hAnsi="Times New Roman" w:cs="Times New Roman"/>
        </w:rPr>
        <w:t xml:space="preserve">, КБК </w:t>
      </w:r>
      <w:r>
        <w:rPr>
          <w:rFonts w:ascii="Times New Roman" w:eastAsia="Times New Roman" w:hAnsi="Times New Roman" w:cs="Times New Roman"/>
        </w:rPr>
        <w:t>72011601203019000140</w:t>
      </w:r>
      <w:r>
        <w:rPr>
          <w:rFonts w:ascii="Times New Roman" w:eastAsia="Times New Roman" w:hAnsi="Times New Roman" w:cs="Times New Roman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0412365400725020622320157</w:t>
      </w:r>
    </w:p>
    <w:p>
      <w:pPr>
        <w:spacing w:before="0" w:after="0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Копия верна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8rplc-7">
    <w:name w:val="cat-UserDefined grp-28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UserDefinedgrp-29rplc-14">
    <w:name w:val="cat-UserDefined grp-29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